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F813" w14:textId="77777777" w:rsidR="006E46E2" w:rsidRPr="00F47F47" w:rsidRDefault="006E46E2" w:rsidP="006E46E2">
      <w:pPr>
        <w:rPr>
          <w:rFonts w:ascii="Arial" w:hAnsi="Arial" w:cs="Arial"/>
          <w:strike/>
          <w:sz w:val="16"/>
          <w:szCs w:val="16"/>
          <w:lang w:val="en-GB"/>
        </w:rPr>
      </w:pPr>
    </w:p>
    <w:p w14:paraId="0A5FC8B9" w14:textId="77777777" w:rsidR="006E46E2" w:rsidRDefault="006E46E2" w:rsidP="000F652E">
      <w:pPr>
        <w:jc w:val="center"/>
        <w:rPr>
          <w:rFonts w:ascii="Arial" w:hAnsi="Arial" w:cs="Arial"/>
          <w:b/>
          <w:sz w:val="28"/>
          <w:szCs w:val="28"/>
        </w:rPr>
      </w:pPr>
    </w:p>
    <w:p w14:paraId="17A41031" w14:textId="77777777" w:rsidR="00C51687" w:rsidRPr="00C51687" w:rsidRDefault="00C51687" w:rsidP="000F652E">
      <w:pPr>
        <w:jc w:val="center"/>
        <w:rPr>
          <w:rFonts w:ascii="Arial" w:hAnsi="Arial" w:cs="Arial"/>
          <w:b/>
          <w:color w:val="262626" w:themeColor="text1" w:themeTint="D9"/>
          <w:sz w:val="28"/>
          <w:szCs w:val="28"/>
          <w:lang w:val="en-US"/>
        </w:rPr>
      </w:pPr>
      <w:r w:rsidRPr="00C51687">
        <w:rPr>
          <w:rFonts w:ascii="Arial" w:hAnsi="Arial" w:cs="Arial"/>
          <w:b/>
          <w:color w:val="262626" w:themeColor="text1" w:themeTint="D9"/>
          <w:sz w:val="28"/>
          <w:szCs w:val="28"/>
          <w:lang w:val="en-US"/>
        </w:rPr>
        <w:t>PRESS RELEASE</w:t>
      </w:r>
    </w:p>
    <w:p w14:paraId="0C0DD702" w14:textId="77777777" w:rsidR="00C51687" w:rsidRPr="00C51687" w:rsidRDefault="00C51687" w:rsidP="00C51687">
      <w:pPr>
        <w:spacing w:after="0"/>
        <w:jc w:val="center"/>
        <w:rPr>
          <w:rFonts w:ascii="Arial" w:hAnsi="Arial" w:cs="Arial"/>
          <w:b/>
          <w:color w:val="262626" w:themeColor="text1" w:themeTint="D9"/>
          <w:sz w:val="32"/>
          <w:szCs w:val="32"/>
          <w:lang w:val="en-US"/>
        </w:rPr>
      </w:pPr>
      <w:bookmarkStart w:id="0" w:name="_GoBack"/>
      <w:r w:rsidRPr="00C51687">
        <w:rPr>
          <w:rFonts w:ascii="Arial" w:hAnsi="Arial" w:cs="Arial"/>
          <w:b/>
          <w:color w:val="262626" w:themeColor="text1" w:themeTint="D9"/>
          <w:sz w:val="32"/>
          <w:szCs w:val="32"/>
          <w:lang w:val="en-US"/>
        </w:rPr>
        <w:t xml:space="preserve">CIFA and Blend at the 2nd </w:t>
      </w:r>
      <w:proofErr w:type="spellStart"/>
      <w:r w:rsidRPr="00C51687">
        <w:rPr>
          <w:rFonts w:ascii="Arial" w:hAnsi="Arial" w:cs="Arial"/>
          <w:b/>
          <w:color w:val="262626" w:themeColor="text1" w:themeTint="D9"/>
          <w:sz w:val="32"/>
          <w:szCs w:val="32"/>
          <w:lang w:val="en-US"/>
        </w:rPr>
        <w:t>Conpaviper</w:t>
      </w:r>
      <w:proofErr w:type="spellEnd"/>
      <w:r w:rsidRPr="00C51687">
        <w:rPr>
          <w:rFonts w:ascii="Arial" w:hAnsi="Arial" w:cs="Arial"/>
          <w:b/>
          <w:color w:val="262626" w:themeColor="text1" w:themeTint="D9"/>
          <w:sz w:val="32"/>
          <w:szCs w:val="32"/>
          <w:lang w:val="en-US"/>
        </w:rPr>
        <w:t xml:space="preserve"> National Forum</w:t>
      </w:r>
    </w:p>
    <w:p w14:paraId="09FE2BD7" w14:textId="77777777" w:rsidR="00C51687" w:rsidRDefault="00C51687" w:rsidP="00C51687">
      <w:pPr>
        <w:spacing w:after="0"/>
        <w:jc w:val="center"/>
        <w:rPr>
          <w:rFonts w:ascii="Arial" w:hAnsi="Arial" w:cs="Arial"/>
          <w:b/>
          <w:color w:val="262626" w:themeColor="text1" w:themeTint="D9"/>
          <w:sz w:val="32"/>
          <w:szCs w:val="32"/>
          <w:lang w:val="en-US"/>
        </w:rPr>
      </w:pPr>
      <w:r w:rsidRPr="00C51687">
        <w:rPr>
          <w:rFonts w:ascii="Arial" w:hAnsi="Arial" w:cs="Arial"/>
          <w:b/>
          <w:color w:val="262626" w:themeColor="text1" w:themeTint="D9"/>
          <w:sz w:val="32"/>
          <w:szCs w:val="32"/>
          <w:lang w:val="en-US"/>
        </w:rPr>
        <w:t xml:space="preserve">with </w:t>
      </w:r>
      <w:proofErr w:type="spellStart"/>
      <w:r w:rsidRPr="00C51687">
        <w:rPr>
          <w:rFonts w:ascii="Arial" w:hAnsi="Arial" w:cs="Arial"/>
          <w:b/>
          <w:color w:val="262626" w:themeColor="text1" w:themeTint="D9"/>
          <w:sz w:val="32"/>
          <w:szCs w:val="32"/>
          <w:lang w:val="en-US"/>
        </w:rPr>
        <w:t>EasyFloor</w:t>
      </w:r>
      <w:proofErr w:type="spellEnd"/>
      <w:r w:rsidRPr="00C51687">
        <w:rPr>
          <w:rFonts w:ascii="Arial" w:hAnsi="Arial" w:cs="Arial"/>
          <w:b/>
          <w:color w:val="262626" w:themeColor="text1" w:themeTint="D9"/>
          <w:sz w:val="32"/>
          <w:szCs w:val="32"/>
          <w:lang w:val="en-US"/>
        </w:rPr>
        <w:t xml:space="preserve"> A70 CIFA by Blend</w:t>
      </w:r>
    </w:p>
    <w:p w14:paraId="76E48ED9" w14:textId="77777777" w:rsidR="00C51687" w:rsidRDefault="00C51687" w:rsidP="00C51687">
      <w:pPr>
        <w:spacing w:after="0"/>
        <w:jc w:val="center"/>
        <w:rPr>
          <w:rFonts w:ascii="Arial" w:hAnsi="Arial" w:cs="Arial"/>
          <w:b/>
          <w:color w:val="262626" w:themeColor="text1" w:themeTint="D9"/>
          <w:sz w:val="24"/>
          <w:szCs w:val="24"/>
          <w:lang w:val="en-US"/>
        </w:rPr>
      </w:pPr>
    </w:p>
    <w:p w14:paraId="3949206E" w14:textId="77777777" w:rsidR="00C51687" w:rsidRDefault="00C51687" w:rsidP="00C51687">
      <w:pPr>
        <w:spacing w:after="0"/>
        <w:jc w:val="center"/>
        <w:rPr>
          <w:rFonts w:ascii="Arial" w:hAnsi="Arial" w:cs="Arial"/>
          <w:b/>
          <w:color w:val="262626" w:themeColor="text1" w:themeTint="D9"/>
          <w:sz w:val="24"/>
          <w:szCs w:val="24"/>
          <w:lang w:val="en-US"/>
        </w:rPr>
      </w:pPr>
      <w:r w:rsidRPr="00C51687">
        <w:rPr>
          <w:rFonts w:ascii="Arial" w:hAnsi="Arial" w:cs="Arial"/>
          <w:b/>
          <w:color w:val="262626" w:themeColor="text1" w:themeTint="D9"/>
          <w:sz w:val="24"/>
          <w:szCs w:val="24"/>
          <w:lang w:val="en-US"/>
        </w:rPr>
        <w:t xml:space="preserve">At the external area of the event is the first CIFA mobile flooring system, </w:t>
      </w:r>
    </w:p>
    <w:p w14:paraId="456DF0B4" w14:textId="77777777" w:rsidR="000F652E" w:rsidRDefault="00C51687" w:rsidP="00C51687">
      <w:pPr>
        <w:spacing w:after="0"/>
        <w:jc w:val="center"/>
        <w:rPr>
          <w:rFonts w:ascii="Arial" w:hAnsi="Arial" w:cs="Arial"/>
          <w:b/>
          <w:color w:val="262626" w:themeColor="text1" w:themeTint="D9"/>
          <w:sz w:val="24"/>
          <w:szCs w:val="24"/>
          <w:lang w:val="en-US"/>
        </w:rPr>
      </w:pPr>
      <w:r w:rsidRPr="00C51687">
        <w:rPr>
          <w:rFonts w:ascii="Arial" w:hAnsi="Arial" w:cs="Arial"/>
          <w:b/>
          <w:color w:val="262626" w:themeColor="text1" w:themeTint="D9"/>
          <w:sz w:val="24"/>
          <w:szCs w:val="24"/>
          <w:lang w:val="en-US"/>
        </w:rPr>
        <w:t>created thanks to the collaboration with Blend.</w:t>
      </w:r>
    </w:p>
    <w:p w14:paraId="25B813F1" w14:textId="77777777" w:rsidR="00C51687" w:rsidRPr="00C51687" w:rsidRDefault="00C51687" w:rsidP="00C51687">
      <w:pPr>
        <w:spacing w:after="0"/>
        <w:jc w:val="center"/>
        <w:rPr>
          <w:rFonts w:ascii="Arial" w:hAnsi="Arial" w:cs="Arial"/>
          <w:b/>
          <w:color w:val="262626" w:themeColor="text1" w:themeTint="D9"/>
          <w:sz w:val="24"/>
          <w:szCs w:val="24"/>
          <w:lang w:val="en-US"/>
        </w:rPr>
      </w:pPr>
    </w:p>
    <w:p w14:paraId="21E1C345" w14:textId="77777777" w:rsidR="00D46A61" w:rsidRPr="00D46A61" w:rsidRDefault="00D46A61" w:rsidP="00D46A61">
      <w:pPr>
        <w:jc w:val="both"/>
        <w:rPr>
          <w:rFonts w:ascii="Arial" w:hAnsi="Arial" w:cs="Arial"/>
          <w:b/>
          <w:color w:val="262626" w:themeColor="text1" w:themeTint="D9"/>
          <w:lang w:val="en-US"/>
        </w:rPr>
      </w:pPr>
      <w:r w:rsidRPr="00D46A61">
        <w:rPr>
          <w:rFonts w:ascii="Arial" w:hAnsi="Arial" w:cs="Arial"/>
          <w:i/>
          <w:color w:val="262626" w:themeColor="text1" w:themeTint="D9"/>
          <w:lang w:val="en-US"/>
        </w:rPr>
        <w:t xml:space="preserve">Rimini, 10 October 2019 - </w:t>
      </w:r>
      <w:r w:rsidRPr="00D46A61">
        <w:rPr>
          <w:rFonts w:ascii="Arial" w:hAnsi="Arial" w:cs="Arial"/>
          <w:b/>
          <w:color w:val="262626" w:themeColor="text1" w:themeTint="D9"/>
          <w:lang w:val="en-US"/>
        </w:rPr>
        <w:t>CIFA</w:t>
      </w:r>
      <w:r w:rsidRPr="00D46A61">
        <w:rPr>
          <w:rFonts w:ascii="Arial" w:hAnsi="Arial" w:cs="Arial"/>
          <w:color w:val="262626" w:themeColor="text1" w:themeTint="D9"/>
          <w:lang w:val="en-US"/>
        </w:rPr>
        <w:t xml:space="preserve">, full liner in the production of machines and solutions in the concrete sector, and </w:t>
      </w:r>
      <w:r w:rsidRPr="00D46A61">
        <w:rPr>
          <w:rFonts w:ascii="Arial" w:hAnsi="Arial" w:cs="Arial"/>
          <w:b/>
          <w:color w:val="262626" w:themeColor="text1" w:themeTint="D9"/>
          <w:lang w:val="en-US"/>
        </w:rPr>
        <w:t>Blend</w:t>
      </w:r>
      <w:r w:rsidRPr="00D46A61">
        <w:rPr>
          <w:rFonts w:ascii="Arial" w:hAnsi="Arial" w:cs="Arial"/>
          <w:color w:val="262626" w:themeColor="text1" w:themeTint="D9"/>
          <w:lang w:val="en-US"/>
        </w:rPr>
        <w:t xml:space="preserve">, manufacturer of mobile conglomerate mixing plants, participate in the 2nd National </w:t>
      </w:r>
      <w:proofErr w:type="spellStart"/>
      <w:r w:rsidRPr="00D46A61">
        <w:rPr>
          <w:rFonts w:ascii="Arial" w:hAnsi="Arial" w:cs="Arial"/>
          <w:color w:val="262626" w:themeColor="text1" w:themeTint="D9"/>
          <w:lang w:val="en-US"/>
        </w:rPr>
        <w:t>Conpaviper</w:t>
      </w:r>
      <w:proofErr w:type="spellEnd"/>
      <w:r w:rsidRPr="00D46A61">
        <w:rPr>
          <w:rFonts w:ascii="Arial" w:hAnsi="Arial" w:cs="Arial"/>
          <w:color w:val="262626" w:themeColor="text1" w:themeTint="D9"/>
          <w:lang w:val="en-US"/>
        </w:rPr>
        <w:t xml:space="preserve"> Forum with </w:t>
      </w:r>
      <w:proofErr w:type="spellStart"/>
      <w:r w:rsidRPr="00D46A61">
        <w:rPr>
          <w:rFonts w:ascii="Arial" w:hAnsi="Arial" w:cs="Arial"/>
          <w:b/>
          <w:color w:val="262626" w:themeColor="text1" w:themeTint="D9"/>
          <w:lang w:val="en-US"/>
        </w:rPr>
        <w:t>Easyfloor</w:t>
      </w:r>
      <w:proofErr w:type="spellEnd"/>
      <w:r w:rsidRPr="00D46A61">
        <w:rPr>
          <w:rFonts w:ascii="Arial" w:hAnsi="Arial" w:cs="Arial"/>
          <w:b/>
          <w:color w:val="262626" w:themeColor="text1" w:themeTint="D9"/>
          <w:lang w:val="en-US"/>
        </w:rPr>
        <w:t xml:space="preserve"> A70 CIFA By Blend, the mobile flooring system mounted on a chassis and equipped with an air pumping module.</w:t>
      </w:r>
    </w:p>
    <w:p w14:paraId="6D0CE2D0" w14:textId="77777777" w:rsidR="00D46A61" w:rsidRDefault="00D46A61" w:rsidP="00D46A61">
      <w:pPr>
        <w:jc w:val="both"/>
        <w:rPr>
          <w:rFonts w:ascii="Arial" w:hAnsi="Arial" w:cs="Arial"/>
          <w:color w:val="262626" w:themeColor="text1" w:themeTint="D9"/>
          <w:lang w:val="en-US"/>
        </w:rPr>
      </w:pPr>
      <w:r w:rsidRPr="00D46A61">
        <w:rPr>
          <w:rFonts w:ascii="Arial" w:hAnsi="Arial" w:cs="Arial"/>
          <w:color w:val="262626" w:themeColor="text1" w:themeTint="D9"/>
          <w:lang w:val="en-US"/>
        </w:rPr>
        <w:t xml:space="preserve">Mounted on a 4-axle frame, </w:t>
      </w:r>
      <w:proofErr w:type="spellStart"/>
      <w:r w:rsidRPr="00D46A61">
        <w:rPr>
          <w:rFonts w:ascii="Arial" w:hAnsi="Arial" w:cs="Arial"/>
          <w:color w:val="262626" w:themeColor="text1" w:themeTint="D9"/>
          <w:lang w:val="en-US"/>
        </w:rPr>
        <w:t>Easyfloor</w:t>
      </w:r>
      <w:proofErr w:type="spellEnd"/>
      <w:r w:rsidRPr="00D46A61">
        <w:rPr>
          <w:rFonts w:ascii="Arial" w:hAnsi="Arial" w:cs="Arial"/>
          <w:color w:val="262626" w:themeColor="text1" w:themeTint="D9"/>
          <w:lang w:val="en-US"/>
        </w:rPr>
        <w:t xml:space="preserve"> is the only system that produces screeds, wet </w:t>
      </w:r>
      <w:r w:rsidR="00F47F47">
        <w:rPr>
          <w:rFonts w:ascii="Arial" w:hAnsi="Arial" w:cs="Arial"/>
          <w:color w:val="262626" w:themeColor="text1" w:themeTint="D9"/>
          <w:lang w:val="en-US"/>
        </w:rPr>
        <w:t>sands</w:t>
      </w:r>
      <w:r w:rsidRPr="00D46A61">
        <w:rPr>
          <w:rFonts w:ascii="Arial" w:hAnsi="Arial" w:cs="Arial"/>
          <w:color w:val="262626" w:themeColor="text1" w:themeTint="D9"/>
          <w:lang w:val="en-US"/>
        </w:rPr>
        <w:t>, self-leveling</w:t>
      </w:r>
      <w:r w:rsidR="00F47F47">
        <w:rPr>
          <w:rFonts w:ascii="Arial" w:hAnsi="Arial" w:cs="Arial"/>
          <w:color w:val="262626" w:themeColor="text1" w:themeTint="D9"/>
          <w:lang w:val="en-US"/>
        </w:rPr>
        <w:t xml:space="preserve"> mixtures</w:t>
      </w:r>
      <w:r w:rsidRPr="00D46A61">
        <w:rPr>
          <w:rFonts w:ascii="Arial" w:hAnsi="Arial" w:cs="Arial"/>
          <w:color w:val="262626" w:themeColor="text1" w:themeTint="D9"/>
          <w:lang w:val="en-US"/>
        </w:rPr>
        <w:t>, spritz (dry and wet) and concrete.</w:t>
      </w:r>
      <w:r>
        <w:rPr>
          <w:rFonts w:ascii="Arial" w:hAnsi="Arial" w:cs="Arial"/>
          <w:color w:val="262626" w:themeColor="text1" w:themeTint="D9"/>
          <w:lang w:val="en-US"/>
        </w:rPr>
        <w:t xml:space="preserve"> </w:t>
      </w:r>
      <w:r w:rsidRPr="00D46A61">
        <w:rPr>
          <w:rFonts w:ascii="Arial" w:hAnsi="Arial" w:cs="Arial"/>
          <w:color w:val="262626" w:themeColor="text1" w:themeTint="D9"/>
          <w:lang w:val="en-US"/>
        </w:rPr>
        <w:t>It guarantees continuous operation and maximum precision directly on site</w:t>
      </w:r>
      <w:r>
        <w:rPr>
          <w:rFonts w:ascii="Arial" w:hAnsi="Arial" w:cs="Arial"/>
          <w:color w:val="262626" w:themeColor="text1" w:themeTint="D9"/>
          <w:lang w:val="en-US"/>
        </w:rPr>
        <w:t>.</w:t>
      </w:r>
    </w:p>
    <w:p w14:paraId="226640F9" w14:textId="77777777" w:rsidR="00D46A61" w:rsidRDefault="00D46A61" w:rsidP="00D46A61">
      <w:pPr>
        <w:jc w:val="both"/>
        <w:rPr>
          <w:rFonts w:ascii="Arial" w:hAnsi="Arial" w:cs="Arial"/>
          <w:color w:val="262626" w:themeColor="text1" w:themeTint="D9"/>
          <w:lang w:val="en-US"/>
        </w:rPr>
      </w:pPr>
      <w:r w:rsidRPr="00D46A61">
        <w:rPr>
          <w:rFonts w:ascii="Arial" w:hAnsi="Arial" w:cs="Arial"/>
          <w:color w:val="262626" w:themeColor="text1" w:themeTint="D9"/>
          <w:lang w:val="en-US"/>
        </w:rPr>
        <w:t>"We are pleased to participate in this important event for the flooring industry with a machine that is unique in the sector, thanks to a dual functionality of paving and concrete production" - says Paolo Biglieri, Managing Director of Blend.</w:t>
      </w:r>
    </w:p>
    <w:p w14:paraId="47D74A3A" w14:textId="77777777" w:rsidR="000F652E" w:rsidRPr="00D46A61" w:rsidRDefault="00D46A61" w:rsidP="00D46A61">
      <w:pPr>
        <w:jc w:val="both"/>
        <w:rPr>
          <w:rFonts w:ascii="Arial" w:hAnsi="Arial" w:cs="Arial"/>
          <w:color w:val="262626" w:themeColor="text1" w:themeTint="D9"/>
          <w:lang w:val="en-US"/>
        </w:rPr>
      </w:pPr>
      <w:r w:rsidRPr="00D46A61">
        <w:rPr>
          <w:rFonts w:ascii="Arial" w:hAnsi="Arial" w:cs="Arial"/>
          <w:color w:val="262626" w:themeColor="text1" w:themeTint="D9"/>
          <w:lang w:val="en-US"/>
        </w:rPr>
        <w:t>"</w:t>
      </w:r>
      <w:proofErr w:type="spellStart"/>
      <w:r w:rsidRPr="00D46A61">
        <w:rPr>
          <w:rFonts w:ascii="Arial" w:hAnsi="Arial" w:cs="Arial"/>
          <w:color w:val="262626" w:themeColor="text1" w:themeTint="D9"/>
          <w:lang w:val="en-US"/>
        </w:rPr>
        <w:t>Easyfloor</w:t>
      </w:r>
      <w:proofErr w:type="spellEnd"/>
      <w:r w:rsidRPr="00D46A61">
        <w:rPr>
          <w:rFonts w:ascii="Arial" w:hAnsi="Arial" w:cs="Arial"/>
          <w:color w:val="262626" w:themeColor="text1" w:themeTint="D9"/>
          <w:lang w:val="en-US"/>
        </w:rPr>
        <w:t xml:space="preserve"> is an innovative product, born from the combination of the know-how of two companies in the concrete sector" - concludes Marco </w:t>
      </w:r>
      <w:proofErr w:type="spellStart"/>
      <w:r w:rsidRPr="00D46A61">
        <w:rPr>
          <w:rFonts w:ascii="Arial" w:hAnsi="Arial" w:cs="Arial"/>
          <w:color w:val="262626" w:themeColor="text1" w:themeTint="D9"/>
          <w:lang w:val="en-US"/>
        </w:rPr>
        <w:t>Polastri</w:t>
      </w:r>
      <w:proofErr w:type="spellEnd"/>
      <w:r w:rsidRPr="00D46A61">
        <w:rPr>
          <w:rFonts w:ascii="Arial" w:hAnsi="Arial" w:cs="Arial"/>
          <w:color w:val="262626" w:themeColor="text1" w:themeTint="D9"/>
          <w:lang w:val="en-US"/>
        </w:rPr>
        <w:t xml:space="preserve">, Sales, </w:t>
      </w:r>
      <w:proofErr w:type="spellStart"/>
      <w:r w:rsidRPr="00D46A61">
        <w:rPr>
          <w:rFonts w:ascii="Arial" w:hAnsi="Arial" w:cs="Arial"/>
          <w:color w:val="262626" w:themeColor="text1" w:themeTint="D9"/>
          <w:lang w:val="en-US"/>
        </w:rPr>
        <w:t>Aftersales</w:t>
      </w:r>
      <w:proofErr w:type="spellEnd"/>
      <w:r w:rsidRPr="00D46A61">
        <w:rPr>
          <w:rFonts w:ascii="Arial" w:hAnsi="Arial" w:cs="Arial"/>
          <w:color w:val="262626" w:themeColor="text1" w:themeTint="D9"/>
          <w:lang w:val="en-US"/>
        </w:rPr>
        <w:t xml:space="preserve"> &amp; Marketing Director of CIFA. "Innovation has always been in the DNA of CIFA and we are pleased to have enriched our product portfolio with this new machinery system"</w:t>
      </w:r>
      <w:r>
        <w:rPr>
          <w:rFonts w:ascii="Arial" w:hAnsi="Arial" w:cs="Arial"/>
          <w:color w:val="262626" w:themeColor="text1" w:themeTint="D9"/>
          <w:lang w:val="en-US"/>
        </w:rPr>
        <w:t>.</w:t>
      </w:r>
    </w:p>
    <w:bookmarkEnd w:id="0"/>
    <w:p w14:paraId="29476EA2" w14:textId="77777777" w:rsidR="001934BF" w:rsidRPr="00D46A61" w:rsidRDefault="001934BF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346C1558" w14:textId="77777777" w:rsidR="001934BF" w:rsidRPr="00D46A61" w:rsidRDefault="00FF004B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  <w:r w:rsidRPr="00CD53A5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E81E" wp14:editId="6711A66E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106602" cy="2091193"/>
                <wp:effectExtent l="0" t="0" r="8890" b="444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2" cy="209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57E39" w14:textId="77777777" w:rsidR="00EE7C67" w:rsidRPr="00EE7C67" w:rsidRDefault="00EE7C67" w:rsidP="00EE7C67">
                            <w:pPr>
                              <w:pStyle w:val="Normale1"/>
                              <w:tabs>
                                <w:tab w:val="left" w:pos="694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E7C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About CIFA</w:t>
                            </w:r>
                          </w:p>
                          <w:p w14:paraId="3D584179" w14:textId="77777777" w:rsidR="00EE7C67" w:rsidRPr="00EE7C67" w:rsidRDefault="00EE7C67" w:rsidP="00EE7C67">
                            <w:pPr>
                              <w:pStyle w:val="Normale1"/>
                              <w:tabs>
                                <w:tab w:val="left" w:pos="6946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E7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CIFA is a manufacturer of machinery and equipment for the concrete industry. A market leader in Italy and a major international player. It has been part of the Chinese industrial group of </w:t>
                            </w:r>
                            <w:proofErr w:type="spellStart"/>
                            <w:r w:rsidRPr="00EE7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Zoomilion</w:t>
                            </w:r>
                            <w:proofErr w:type="spellEnd"/>
                            <w:r w:rsidRPr="00EE7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since 2008. CIFA is an international company with sales and support networks around the world. CIFA can provide a reliable and high-quality range of products as well as financial support via </w:t>
                            </w:r>
                            <w:proofErr w:type="spellStart"/>
                            <w:r w:rsidRPr="00EE7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Zoomlion</w:t>
                            </w:r>
                            <w:proofErr w:type="spellEnd"/>
                            <w:r w:rsidRPr="00EE7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Capital Financial Services. For further information, visit </w:t>
                            </w:r>
                            <w:hyperlink r:id="rId8" w:history="1">
                              <w:r w:rsidRPr="00EE7C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www.cifa.com</w:t>
                              </w:r>
                            </w:hyperlink>
                          </w:p>
                          <w:p w14:paraId="7DD4A707" w14:textId="77777777" w:rsidR="00EE7C67" w:rsidRPr="00EE7C67" w:rsidRDefault="00EE7C67" w:rsidP="00EE7C67">
                            <w:pPr>
                              <w:pStyle w:val="Default"/>
                              <w:tabs>
                                <w:tab w:val="left" w:pos="6946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18C335" w14:textId="77777777" w:rsidR="00EE7C67" w:rsidRPr="00EE7C67" w:rsidRDefault="00EE7C67" w:rsidP="00EE7C67">
                            <w:pPr>
                              <w:pStyle w:val="Normale1"/>
                              <w:tabs>
                                <w:tab w:val="left" w:pos="694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E7C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About Blend</w:t>
                            </w:r>
                          </w:p>
                          <w:p w14:paraId="6B05B845" w14:textId="77777777" w:rsidR="00EE7C67" w:rsidRPr="00EE7C67" w:rsidRDefault="00EE7C67" w:rsidP="00EE7C67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E7C6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Blend manufactures automated mobile systems </w:t>
                            </w:r>
                            <w:proofErr w:type="gramStart"/>
                            <w:r w:rsidRPr="00EE7C6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for the production of</w:t>
                            </w:r>
                            <w:proofErr w:type="gramEnd"/>
                            <w:r w:rsidRPr="00EE7C6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concrete. Automation is essential for the production process. That’s why Blend focuses on customisation, so as they can also improve operation management. Innovation is also essential. Thanks to a 30-year experience and their attention to building aspects, Blend is </w:t>
                            </w:r>
                            <w:proofErr w:type="gramStart"/>
                            <w:r w:rsidRPr="00EE7C6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well aware</w:t>
                            </w:r>
                            <w:proofErr w:type="gramEnd"/>
                            <w:r w:rsidRPr="00EE7C6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of clients’ needs and criticalities, so that they can find solutions that will strongly impact their activities.</w:t>
                            </w:r>
                          </w:p>
                          <w:p w14:paraId="557B1E1C" w14:textId="77777777" w:rsidR="00A523DE" w:rsidRPr="00EE7C67" w:rsidRDefault="00A523DE" w:rsidP="00A523DE">
                            <w:pPr>
                              <w:pStyle w:val="Normale1"/>
                              <w:tabs>
                                <w:tab w:val="left" w:pos="6946"/>
                              </w:tabs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429.65pt;margin-top:14.15pt;width:480.85pt;height:16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" fillcolor="white [3201]" stroked="f" strokeweight=".5pt">
                <v:textbox>
                  <w:txbxContent>
                    <w:p w:rsidR="00EE7C67" w:rsidRPr="00EE7C67" w:rsidRDefault="00EE7C67" w:rsidP="00EE7C67">
                      <w:pPr>
                        <w:pStyle w:val="Normale1"/>
                        <w:tabs>
                          <w:tab w:val="left" w:pos="6946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E7C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About CIFA</w:t>
                      </w:r>
                    </w:p>
                    <w:p w:rsidR="00EE7C67" w:rsidRPr="00EE7C67" w:rsidRDefault="00EE7C67" w:rsidP="00EE7C67">
                      <w:pPr>
                        <w:pStyle w:val="Normale1"/>
                        <w:tabs>
                          <w:tab w:val="left" w:pos="6946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E7C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CIFA is a manufacturer of machinery and equipment for the concrete industry. A market leader in Italy and a major international player. It has been part of the Chinese industrial group of </w:t>
                      </w:r>
                      <w:proofErr w:type="spellStart"/>
                      <w:r w:rsidRPr="00EE7C67">
                        <w:rPr>
                          <w:rFonts w:ascii="Arial" w:hAnsi="Arial" w:cs="Arial"/>
                          <w:sz w:val="18"/>
                          <w:szCs w:val="18"/>
                        </w:rPr>
                        <w:t>Zoomilion</w:t>
                      </w:r>
                      <w:proofErr w:type="spellEnd"/>
                      <w:r w:rsidRPr="00EE7C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since 2008. CIFA is an international company with sales and support networks around the world. CIFA can provide a reliable and high-quality range of products as well as financial support via </w:t>
                      </w:r>
                      <w:proofErr w:type="spellStart"/>
                      <w:r w:rsidRPr="00EE7C67">
                        <w:rPr>
                          <w:rFonts w:ascii="Arial" w:hAnsi="Arial" w:cs="Arial"/>
                          <w:sz w:val="18"/>
                          <w:szCs w:val="18"/>
                        </w:rPr>
                        <w:t>Zoomlion</w:t>
                      </w:r>
                      <w:proofErr w:type="spellEnd"/>
                      <w:r w:rsidRPr="00EE7C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Capital Financial Services. For further information, visit </w:t>
                      </w:r>
                      <w:hyperlink r:id="rId9" w:history="1">
                        <w:r w:rsidRPr="00EE7C67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www.cifa.com</w:t>
                        </w:r>
                      </w:hyperlink>
                    </w:p>
                    <w:p w:rsidR="00EE7C67" w:rsidRPr="00EE7C67" w:rsidRDefault="00EE7C67" w:rsidP="00EE7C67">
                      <w:pPr>
                        <w:pStyle w:val="Default"/>
                        <w:tabs>
                          <w:tab w:val="left" w:pos="6946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E7C67" w:rsidRPr="00EE7C67" w:rsidRDefault="00EE7C67" w:rsidP="00EE7C67">
                      <w:pPr>
                        <w:pStyle w:val="Normale1"/>
                        <w:tabs>
                          <w:tab w:val="left" w:pos="6946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E7C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About Blend</w:t>
                      </w:r>
                    </w:p>
                    <w:p w:rsidR="00EE7C67" w:rsidRPr="00EE7C67" w:rsidRDefault="00EE7C67" w:rsidP="00EE7C67">
                      <w:pPr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EE7C6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Blend manufactures automated mobile systems </w:t>
                      </w:r>
                      <w:proofErr w:type="gramStart"/>
                      <w:r w:rsidRPr="00EE7C6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GB"/>
                        </w:rPr>
                        <w:t>for the production of</w:t>
                      </w:r>
                      <w:proofErr w:type="gramEnd"/>
                      <w:r w:rsidRPr="00EE7C6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concrete. Automation is essential for the production process. That’s why Blend focuses on customisation, so as they can also improve operation management. Innovation is also essential. Thanks to a 30-year experience and their attention to building aspects, Blend is </w:t>
                      </w:r>
                      <w:proofErr w:type="gramStart"/>
                      <w:r w:rsidRPr="00EE7C6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GB"/>
                        </w:rPr>
                        <w:t>well aware</w:t>
                      </w:r>
                      <w:proofErr w:type="gramEnd"/>
                      <w:r w:rsidRPr="00EE7C6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of clients’ needs and criticalities, so that they can find solutions that will strongly impact their activities.</w:t>
                      </w:r>
                    </w:p>
                    <w:p w:rsidR="00A523DE" w:rsidRPr="00EE7C67" w:rsidRDefault="00A523DE" w:rsidP="00A523DE">
                      <w:pPr>
                        <w:pStyle w:val="Normale1"/>
                        <w:tabs>
                          <w:tab w:val="left" w:pos="6946"/>
                        </w:tabs>
                        <w:jc w:val="both"/>
                        <w:rPr>
                          <w:rStyle w:val="Collegamentoipertestuale"/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B984D" w14:textId="77777777" w:rsidR="001934BF" w:rsidRPr="00D46A61" w:rsidRDefault="001934BF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6D8E98D0" w14:textId="77777777" w:rsidR="001934BF" w:rsidRPr="00D46A61" w:rsidRDefault="001934BF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12895169" w14:textId="77777777" w:rsidR="00241667" w:rsidRPr="00D46A61" w:rsidRDefault="00241667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3904E7B6" w14:textId="77777777" w:rsidR="00241667" w:rsidRPr="00D46A61" w:rsidRDefault="00241667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0C39FE4C" w14:textId="77777777" w:rsidR="001934BF" w:rsidRPr="00D46A61" w:rsidRDefault="001934BF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27DD6089" w14:textId="77777777" w:rsidR="001934BF" w:rsidRPr="00D46A61" w:rsidRDefault="001934BF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72CD20B6" w14:textId="77777777" w:rsidR="001934BF" w:rsidRPr="00D46A61" w:rsidRDefault="001934BF" w:rsidP="00C6305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sectPr w:rsidR="001934BF" w:rsidRPr="00D46A61" w:rsidSect="00241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F428" w14:textId="77777777" w:rsidR="00495C4B" w:rsidRDefault="00495C4B" w:rsidP="00024283">
      <w:pPr>
        <w:spacing w:after="0" w:line="240" w:lineRule="auto"/>
      </w:pPr>
      <w:r>
        <w:separator/>
      </w:r>
    </w:p>
  </w:endnote>
  <w:endnote w:type="continuationSeparator" w:id="0">
    <w:p w14:paraId="5D0AFB5A" w14:textId="77777777" w:rsidR="00495C4B" w:rsidRDefault="00495C4B" w:rsidP="00024283">
      <w:pPr>
        <w:spacing w:after="0" w:line="240" w:lineRule="auto"/>
      </w:pPr>
      <w:r>
        <w:continuationSeparator/>
      </w:r>
    </w:p>
  </w:endnote>
  <w:endnote w:type="continuationNotice" w:id="1">
    <w:p w14:paraId="4A9B47FC" w14:textId="77777777" w:rsidR="00495C4B" w:rsidRDefault="00495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Lt BT">
    <w:altName w:val="Century Gothic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2173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D9C08" w14:textId="77777777" w:rsidR="004B70AB" w:rsidRDefault="004B70AB" w:rsidP="00C96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17B1DB" w14:textId="77777777" w:rsidR="001934BF" w:rsidRPr="006745E4" w:rsidRDefault="001934BF" w:rsidP="004B70AB">
    <w:pPr>
      <w:pStyle w:val="Normale1"/>
      <w:tabs>
        <w:tab w:val="left" w:pos="6946"/>
      </w:tabs>
      <w:ind w:right="360"/>
      <w:jc w:val="both"/>
      <w:rPr>
        <w:rFonts w:asciiTheme="minorHAnsi" w:hAnsiTheme="minorHAnsi" w:cs="Arial"/>
        <w:b/>
        <w:color w:val="404040" w:themeColor="text1" w:themeTint="BF"/>
        <w:sz w:val="18"/>
        <w:szCs w:val="18"/>
        <w:highlight w:val="yellow"/>
        <w:lang w:val="it-IT"/>
      </w:rPr>
    </w:pPr>
    <w:r w:rsidRPr="006745E4">
      <w:rPr>
        <w:rFonts w:asciiTheme="minorHAnsi" w:hAnsiTheme="minorHAnsi" w:cs="Arial"/>
        <w:b/>
        <w:color w:val="404040" w:themeColor="text1" w:themeTint="BF"/>
        <w:sz w:val="18"/>
        <w:szCs w:val="18"/>
        <w:highlight w:val="yellow"/>
        <w:lang w:val="it-IT"/>
      </w:rPr>
      <w:t>Informazioni su CIFA</w:t>
    </w:r>
  </w:p>
  <w:p w14:paraId="030ED4F6" w14:textId="77777777" w:rsidR="001934BF" w:rsidRPr="006745E4" w:rsidRDefault="001934BF" w:rsidP="001934BF">
    <w:pPr>
      <w:pStyle w:val="Normale1"/>
      <w:tabs>
        <w:tab w:val="left" w:pos="6946"/>
      </w:tabs>
      <w:jc w:val="both"/>
      <w:rPr>
        <w:rFonts w:asciiTheme="minorHAnsi" w:hAnsiTheme="minorHAnsi" w:cs="Arial"/>
        <w:color w:val="404040" w:themeColor="text1" w:themeTint="BF"/>
        <w:sz w:val="18"/>
        <w:szCs w:val="18"/>
        <w:highlight w:val="yellow"/>
        <w:lang w:val="it-IT"/>
      </w:rPr>
    </w:pPr>
    <w:r w:rsidRPr="006745E4">
      <w:rPr>
        <w:rFonts w:asciiTheme="minorHAnsi" w:hAnsiTheme="minorHAnsi" w:cs="Arial"/>
        <w:color w:val="404040" w:themeColor="text1" w:themeTint="BF"/>
        <w:sz w:val="18"/>
        <w:szCs w:val="18"/>
        <w:highlight w:val="yellow"/>
        <w:lang w:val="it-IT"/>
      </w:rPr>
      <w:t xml:space="preserve">CIFA è un produttore di macchinari e attrezzature per il calcestruzzo, leader nel mercato italiano e uno dei principali attori a livello globale. Parte del gruppo industriale cinese Zoomlion dal 2008, CIFA è un'azienda altamente internazionale con reti di vendita e supporto in tutti i continenti e in grado di offrire ai clienti non solo una gamma di prodotti affidabili e di qualità, ma anche un supporto finanziario tramite Zoomlion Capital Financial Services. Per ulteriori informazioni, consultare il sito Web all'indirizzo </w:t>
    </w:r>
    <w:hyperlink r:id="rId1" w:history="1">
      <w:r w:rsidRPr="006745E4">
        <w:rPr>
          <w:rStyle w:val="Hyperlink"/>
          <w:rFonts w:asciiTheme="minorHAnsi" w:hAnsiTheme="minorHAnsi" w:cs="Arial"/>
          <w:color w:val="404040" w:themeColor="text1" w:themeTint="BF"/>
          <w:sz w:val="18"/>
          <w:szCs w:val="18"/>
          <w:highlight w:val="yellow"/>
          <w:lang w:val="it-IT"/>
        </w:rPr>
        <w:t>www.cifa.com</w:t>
      </w:r>
    </w:hyperlink>
  </w:p>
  <w:p w14:paraId="6B0C8FE5" w14:textId="77777777" w:rsidR="00024283" w:rsidRPr="006745E4" w:rsidRDefault="00024283" w:rsidP="00024283">
    <w:pPr>
      <w:pStyle w:val="Default"/>
      <w:tabs>
        <w:tab w:val="left" w:pos="6946"/>
      </w:tabs>
      <w:rPr>
        <w:rFonts w:asciiTheme="minorHAnsi" w:hAnsiTheme="minorHAnsi"/>
        <w:b/>
        <w:color w:val="404040" w:themeColor="text1" w:themeTint="BF"/>
        <w:sz w:val="16"/>
        <w:highlight w:val="yellow"/>
        <w:lang w:val="it-IT"/>
      </w:rPr>
    </w:pPr>
  </w:p>
  <w:p w14:paraId="5BF93CAD" w14:textId="77777777" w:rsidR="000B4E9F" w:rsidRPr="006745E4" w:rsidRDefault="000B4E9F" w:rsidP="00024283">
    <w:pPr>
      <w:pStyle w:val="Default"/>
      <w:tabs>
        <w:tab w:val="left" w:pos="6946"/>
      </w:tabs>
      <w:rPr>
        <w:rFonts w:asciiTheme="minorHAnsi" w:hAnsiTheme="minorHAnsi"/>
        <w:b/>
        <w:color w:val="404040" w:themeColor="text1" w:themeTint="BF"/>
        <w:sz w:val="16"/>
        <w:highlight w:val="yellow"/>
        <w:lang w:val="it-IT"/>
      </w:rPr>
    </w:pPr>
  </w:p>
  <w:p w14:paraId="0399ACC4" w14:textId="77777777" w:rsidR="00024283" w:rsidRPr="006745E4" w:rsidRDefault="00024283" w:rsidP="00024283">
    <w:pPr>
      <w:pStyle w:val="Default"/>
      <w:tabs>
        <w:tab w:val="left" w:pos="6946"/>
      </w:tabs>
      <w:rPr>
        <w:rFonts w:asciiTheme="minorHAnsi" w:eastAsia="Times New Roman" w:hAnsiTheme="minorHAnsi" w:cs="Arial"/>
        <w:b/>
        <w:color w:val="404040" w:themeColor="text1" w:themeTint="BF"/>
        <w:sz w:val="16"/>
        <w:szCs w:val="16"/>
        <w:highlight w:val="yellow"/>
        <w:lang w:val="it-IT"/>
      </w:rPr>
    </w:pPr>
    <w:r w:rsidRPr="006745E4">
      <w:rPr>
        <w:rFonts w:asciiTheme="minorHAnsi" w:hAnsiTheme="minorHAnsi"/>
        <w:b/>
        <w:color w:val="404040" w:themeColor="text1" w:themeTint="BF"/>
        <w:sz w:val="16"/>
        <w:highlight w:val="yellow"/>
        <w:lang w:val="it-IT"/>
      </w:rPr>
      <w:t xml:space="preserve">CIFA SpA </w:t>
    </w:r>
  </w:p>
  <w:p w14:paraId="39858E9B" w14:textId="77777777" w:rsidR="00024283" w:rsidRPr="006745E4" w:rsidRDefault="00024283" w:rsidP="00024283">
    <w:pPr>
      <w:pStyle w:val="BodyText"/>
      <w:tabs>
        <w:tab w:val="left" w:pos="6946"/>
      </w:tabs>
      <w:jc w:val="left"/>
      <w:rPr>
        <w:rFonts w:asciiTheme="minorHAnsi" w:hAnsiTheme="minorHAnsi" w:cs="Arial"/>
        <w:color w:val="404040" w:themeColor="text1" w:themeTint="BF"/>
        <w:sz w:val="16"/>
        <w:szCs w:val="16"/>
        <w:highlight w:val="yellow"/>
        <w:lang w:val="it-IT"/>
      </w:rPr>
    </w:pPr>
    <w:r w:rsidRPr="006745E4">
      <w:rPr>
        <w:rFonts w:asciiTheme="minorHAnsi" w:hAnsiTheme="minorHAnsi"/>
        <w:color w:val="404040" w:themeColor="text1" w:themeTint="BF"/>
        <w:sz w:val="16"/>
        <w:highlight w:val="yellow"/>
        <w:lang w:val="it-IT"/>
      </w:rPr>
      <w:t>Lucia Salomoni</w:t>
    </w:r>
  </w:p>
  <w:p w14:paraId="53BC9B03" w14:textId="77777777" w:rsidR="00AB0DC5" w:rsidRPr="006745E4" w:rsidRDefault="00024283" w:rsidP="00024283">
    <w:pPr>
      <w:pStyle w:val="BodyText"/>
      <w:tabs>
        <w:tab w:val="left" w:pos="6946"/>
      </w:tabs>
      <w:jc w:val="left"/>
      <w:rPr>
        <w:rFonts w:asciiTheme="minorHAnsi" w:hAnsiTheme="minorHAnsi"/>
        <w:color w:val="404040" w:themeColor="text1" w:themeTint="BF"/>
        <w:sz w:val="16"/>
        <w:highlight w:val="yellow"/>
        <w:lang w:val="it-IT"/>
      </w:rPr>
    </w:pPr>
    <w:r w:rsidRPr="006745E4">
      <w:rPr>
        <w:rFonts w:asciiTheme="minorHAnsi" w:hAnsiTheme="minorHAnsi"/>
        <w:color w:val="404040" w:themeColor="text1" w:themeTint="BF"/>
        <w:sz w:val="16"/>
        <w:highlight w:val="yellow"/>
        <w:lang w:val="it-IT"/>
      </w:rPr>
      <w:t>Tel: +39 02 99013387</w:t>
    </w:r>
    <w:r w:rsidR="00AB0DC5" w:rsidRPr="006745E4">
      <w:rPr>
        <w:rFonts w:asciiTheme="minorHAnsi" w:hAnsiTheme="minorHAnsi"/>
        <w:color w:val="404040" w:themeColor="text1" w:themeTint="BF"/>
        <w:sz w:val="16"/>
        <w:highlight w:val="yellow"/>
        <w:lang w:val="it-IT"/>
      </w:rPr>
      <w:t xml:space="preserve"> – Mob: +39 340 0758750</w:t>
    </w:r>
  </w:p>
  <w:p w14:paraId="05939F9B" w14:textId="77777777" w:rsidR="00024283" w:rsidRPr="006E7342" w:rsidRDefault="00AB0DC5" w:rsidP="00AB0DC5">
    <w:pPr>
      <w:pStyle w:val="Normale1"/>
      <w:tabs>
        <w:tab w:val="left" w:pos="6946"/>
      </w:tabs>
      <w:rPr>
        <w:rFonts w:asciiTheme="minorHAnsi" w:hAnsiTheme="minorHAnsi"/>
        <w:color w:val="404040" w:themeColor="text1" w:themeTint="BF"/>
        <w:sz w:val="16"/>
        <w:lang w:val="it-IT"/>
      </w:rPr>
    </w:pPr>
    <w:r w:rsidRPr="006745E4">
      <w:rPr>
        <w:rFonts w:asciiTheme="minorHAnsi" w:hAnsiTheme="minorHAnsi"/>
        <w:color w:val="404040" w:themeColor="text1" w:themeTint="BF"/>
        <w:sz w:val="16"/>
        <w:highlight w:val="yellow"/>
        <w:lang w:val="it-IT"/>
      </w:rPr>
      <w:t xml:space="preserve">communication@cifa.com - </w:t>
    </w:r>
    <w:r w:rsidR="00024283" w:rsidRPr="006745E4">
      <w:rPr>
        <w:rFonts w:asciiTheme="minorHAnsi" w:hAnsiTheme="minorHAnsi"/>
        <w:color w:val="404040" w:themeColor="text1" w:themeTint="BF"/>
        <w:sz w:val="16"/>
        <w:highlight w:val="yellow"/>
        <w:lang w:val="it-IT"/>
      </w:rPr>
      <w:t>lucia.salomoni@cifa.com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F562" w14:textId="77777777" w:rsidR="00C52A66" w:rsidRPr="004B70AB" w:rsidRDefault="00C52A66" w:rsidP="00C52A66">
    <w:pPr>
      <w:pStyle w:val="Default"/>
      <w:tabs>
        <w:tab w:val="left" w:pos="6946"/>
      </w:tabs>
      <w:rPr>
        <w:rFonts w:ascii="Arial" w:hAnsi="Arial" w:cs="Arial"/>
        <w:b/>
        <w:color w:val="404040" w:themeColor="text1" w:themeTint="BF"/>
        <w:sz w:val="16"/>
        <w:lang w:val="it-IT"/>
      </w:rPr>
    </w:pPr>
  </w:p>
  <w:p w14:paraId="12A69130" w14:textId="77777777" w:rsidR="00C52A66" w:rsidRPr="004B70AB" w:rsidRDefault="00C52A66" w:rsidP="00C52A66">
    <w:pPr>
      <w:pStyle w:val="Default"/>
      <w:tabs>
        <w:tab w:val="left" w:pos="6946"/>
      </w:tabs>
      <w:rPr>
        <w:rFonts w:ascii="Arial" w:hAnsi="Arial" w:cs="Arial"/>
        <w:b/>
        <w:color w:val="404040" w:themeColor="text1" w:themeTint="BF"/>
        <w:sz w:val="16"/>
        <w:lang w:val="it-IT"/>
      </w:rPr>
    </w:pPr>
  </w:p>
  <w:p w14:paraId="1B1C9716" w14:textId="77777777" w:rsidR="00C52A66" w:rsidRPr="004B70AB" w:rsidRDefault="00C52A66" w:rsidP="00C52A66">
    <w:pPr>
      <w:pStyle w:val="Default"/>
      <w:tabs>
        <w:tab w:val="left" w:pos="6946"/>
      </w:tabs>
      <w:rPr>
        <w:rFonts w:ascii="Arial" w:eastAsia="Times New Roman" w:hAnsi="Arial" w:cs="Arial"/>
        <w:b/>
        <w:color w:val="404040" w:themeColor="text1" w:themeTint="BF"/>
        <w:sz w:val="16"/>
        <w:szCs w:val="16"/>
        <w:lang w:val="it-IT"/>
      </w:rPr>
    </w:pPr>
    <w:r w:rsidRPr="004B70AB">
      <w:rPr>
        <w:rFonts w:ascii="Arial" w:hAnsi="Arial" w:cs="Arial"/>
        <w:b/>
        <w:color w:val="404040" w:themeColor="text1" w:themeTint="BF"/>
        <w:sz w:val="16"/>
        <w:lang w:val="it-IT"/>
      </w:rPr>
      <w:t xml:space="preserve">CIFA SpA </w:t>
    </w:r>
  </w:p>
  <w:p w14:paraId="32DCE6C2" w14:textId="77777777" w:rsidR="00C52A66" w:rsidRPr="004B70AB" w:rsidRDefault="00C52A66" w:rsidP="00C52A66">
    <w:pPr>
      <w:pStyle w:val="BodyText"/>
      <w:tabs>
        <w:tab w:val="left" w:pos="6946"/>
      </w:tabs>
      <w:jc w:val="left"/>
      <w:rPr>
        <w:rFonts w:ascii="Arial" w:hAnsi="Arial" w:cs="Arial"/>
        <w:color w:val="404040" w:themeColor="text1" w:themeTint="BF"/>
        <w:sz w:val="16"/>
        <w:szCs w:val="16"/>
        <w:lang w:val="it-IT"/>
      </w:rPr>
    </w:pPr>
    <w:r w:rsidRPr="004B70AB">
      <w:rPr>
        <w:rFonts w:ascii="Arial" w:hAnsi="Arial" w:cs="Arial"/>
        <w:color w:val="404040" w:themeColor="text1" w:themeTint="BF"/>
        <w:sz w:val="16"/>
        <w:lang w:val="it-IT"/>
      </w:rPr>
      <w:t>Lucia Salomoni</w:t>
    </w:r>
  </w:p>
  <w:sdt>
    <w:sdtPr>
      <w:rPr>
        <w:rStyle w:val="PageNumber"/>
      </w:rPr>
      <w:id w:val="-1579513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8D6A0E" w14:textId="77777777" w:rsidR="004B70AB" w:rsidRDefault="004B70AB" w:rsidP="004B70AB">
        <w:pPr>
          <w:pStyle w:val="Footer"/>
          <w:framePr w:wrap="none" w:vAnchor="text" w:hAnchor="page" w:x="10582" w:y="4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2A8329" w14:textId="77777777" w:rsidR="00C52A66" w:rsidRPr="004B70AB" w:rsidRDefault="00EE7C67" w:rsidP="00C52A66">
    <w:pPr>
      <w:pStyle w:val="BodyText"/>
      <w:tabs>
        <w:tab w:val="left" w:pos="6946"/>
      </w:tabs>
      <w:jc w:val="left"/>
      <w:rPr>
        <w:rFonts w:ascii="Arial" w:hAnsi="Arial" w:cs="Arial"/>
        <w:color w:val="404040" w:themeColor="text1" w:themeTint="BF"/>
        <w:sz w:val="16"/>
        <w:lang w:val="it-IT"/>
      </w:rPr>
    </w:pPr>
    <w:r>
      <w:rPr>
        <w:rFonts w:ascii="Arial" w:hAnsi="Arial" w:cs="Arial"/>
        <w:color w:val="404040" w:themeColor="text1" w:themeTint="BF"/>
        <w:sz w:val="16"/>
        <w:lang w:val="it-IT"/>
      </w:rPr>
      <w:t>Ph</w:t>
    </w:r>
    <w:r w:rsidR="00C52A66" w:rsidRPr="004B70AB">
      <w:rPr>
        <w:rFonts w:ascii="Arial" w:hAnsi="Arial" w:cs="Arial"/>
        <w:color w:val="404040" w:themeColor="text1" w:themeTint="BF"/>
        <w:sz w:val="16"/>
        <w:lang w:val="it-IT"/>
      </w:rPr>
      <w:t>: +39 02 99013387 – Mob: +39 340 0758750</w:t>
    </w:r>
  </w:p>
  <w:p w14:paraId="2CF6A133" w14:textId="77777777" w:rsidR="00024283" w:rsidRDefault="00C52A66" w:rsidP="006E7342">
    <w:pPr>
      <w:pStyle w:val="Normale1"/>
      <w:tabs>
        <w:tab w:val="left" w:pos="6946"/>
      </w:tabs>
      <w:rPr>
        <w:rFonts w:ascii="Arial" w:hAnsi="Arial" w:cs="Arial"/>
        <w:color w:val="404040" w:themeColor="text1" w:themeTint="BF"/>
        <w:sz w:val="16"/>
        <w:lang w:val="it-IT"/>
      </w:rPr>
    </w:pPr>
    <w:r w:rsidRPr="004B70AB">
      <w:rPr>
        <w:rFonts w:ascii="Arial" w:hAnsi="Arial" w:cs="Arial"/>
        <w:color w:val="404040" w:themeColor="text1" w:themeTint="BF"/>
        <w:sz w:val="16"/>
        <w:lang w:val="it-IT"/>
      </w:rPr>
      <w:t xml:space="preserve">communication@cifa.com - </w:t>
    </w:r>
    <w:hyperlink r:id="rId1" w:history="1">
      <w:r w:rsidR="004B70AB" w:rsidRPr="00C96081">
        <w:rPr>
          <w:rStyle w:val="Hyperlink"/>
          <w:rFonts w:ascii="Arial" w:hAnsi="Arial" w:cs="Arial"/>
          <w:sz w:val="16"/>
          <w:lang w:val="it-IT"/>
        </w:rPr>
        <w:t>lucia.salomoni@cifa.com</w:t>
      </w:r>
    </w:hyperlink>
    <w:r w:rsidR="004B70AB">
      <w:rPr>
        <w:rFonts w:ascii="Arial" w:hAnsi="Arial" w:cs="Arial"/>
        <w:color w:val="404040" w:themeColor="text1" w:themeTint="BF"/>
        <w:sz w:val="16"/>
        <w:lang w:val="it-IT"/>
      </w:rPr>
      <w:tab/>
    </w:r>
  </w:p>
  <w:p w14:paraId="0C92EB2F" w14:textId="77777777" w:rsidR="00D21D9C" w:rsidRDefault="00D21D9C" w:rsidP="006E7342">
    <w:pPr>
      <w:pStyle w:val="Normale1"/>
      <w:tabs>
        <w:tab w:val="left" w:pos="6946"/>
      </w:tabs>
      <w:rPr>
        <w:rFonts w:ascii="Arial" w:hAnsi="Arial" w:cs="Arial"/>
        <w:color w:val="404040" w:themeColor="text1" w:themeTint="BF"/>
        <w:sz w:val="16"/>
        <w:lang w:val="it-IT"/>
      </w:rPr>
    </w:pPr>
  </w:p>
  <w:p w14:paraId="7B5532C0" w14:textId="77777777" w:rsidR="00D21D9C" w:rsidRPr="004B70AB" w:rsidRDefault="00D21D9C" w:rsidP="006E7342">
    <w:pPr>
      <w:pStyle w:val="Normale1"/>
      <w:tabs>
        <w:tab w:val="left" w:pos="6946"/>
      </w:tabs>
      <w:rPr>
        <w:rFonts w:ascii="Arial" w:hAnsi="Arial" w:cs="Arial"/>
        <w:color w:val="404040" w:themeColor="text1" w:themeTint="BF"/>
        <w:sz w:val="16"/>
        <w:lang w:val="it-IT"/>
      </w:rPr>
    </w:pPr>
    <w:r>
      <w:rPr>
        <w:rFonts w:ascii="Arial" w:hAnsi="Arial" w:cs="Arial"/>
        <w:noProof/>
        <w:color w:val="404040" w:themeColor="text1" w:themeTint="BF"/>
        <w:sz w:val="16"/>
        <w:lang w:val="it-IT"/>
      </w:rPr>
      <w:drawing>
        <wp:anchor distT="0" distB="0" distL="114300" distR="114300" simplePos="0" relativeHeight="251669504" behindDoc="1" locked="0" layoutInCell="1" allowOverlap="1" wp14:anchorId="4F8F263E" wp14:editId="41BAF177">
          <wp:simplePos x="0" y="0"/>
          <wp:positionH relativeFrom="page">
            <wp:align>center</wp:align>
          </wp:positionH>
          <wp:positionV relativeFrom="page">
            <wp:posOffset>10153015</wp:posOffset>
          </wp:positionV>
          <wp:extent cx="6148800" cy="493200"/>
          <wp:effectExtent l="0" t="0" r="0" b="254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ed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"/>
                  <a:stretch/>
                </pic:blipFill>
                <pic:spPr bwMode="auto">
                  <a:xfrm>
                    <a:off x="0" y="0"/>
                    <a:ext cx="6148800" cy="4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9357" w14:textId="77777777" w:rsidR="00A13607" w:rsidRPr="004B70AB" w:rsidRDefault="00A13607" w:rsidP="00A13607">
    <w:pPr>
      <w:pStyle w:val="Default"/>
      <w:tabs>
        <w:tab w:val="left" w:pos="6946"/>
      </w:tabs>
      <w:rPr>
        <w:rFonts w:ascii="Arial" w:hAnsi="Arial" w:cs="Arial"/>
        <w:b/>
        <w:color w:val="404040" w:themeColor="text1" w:themeTint="BF"/>
        <w:sz w:val="16"/>
        <w:lang w:val="it-IT"/>
      </w:rPr>
    </w:pPr>
  </w:p>
  <w:p w14:paraId="71842E6B" w14:textId="77777777" w:rsidR="00A13607" w:rsidRPr="004B70AB" w:rsidRDefault="00A13607" w:rsidP="00A13607">
    <w:pPr>
      <w:pStyle w:val="Default"/>
      <w:tabs>
        <w:tab w:val="left" w:pos="6946"/>
      </w:tabs>
      <w:rPr>
        <w:rFonts w:ascii="Arial" w:hAnsi="Arial" w:cs="Arial"/>
        <w:b/>
        <w:color w:val="404040" w:themeColor="text1" w:themeTint="BF"/>
        <w:sz w:val="16"/>
        <w:lang w:val="it-IT"/>
      </w:rPr>
    </w:pPr>
  </w:p>
  <w:sdt>
    <w:sdtPr>
      <w:rPr>
        <w:rStyle w:val="PageNumber"/>
      </w:rPr>
      <w:id w:val="-1036274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5B973" w14:textId="77777777" w:rsidR="00A13607" w:rsidRDefault="00A13607" w:rsidP="00A13607">
        <w:pPr>
          <w:pStyle w:val="Footer"/>
          <w:framePr w:wrap="none" w:vAnchor="text" w:hAnchor="page" w:x="10582" w:y="4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4BD87746" w14:textId="77777777" w:rsidR="00A13607" w:rsidRDefault="00A13607" w:rsidP="00A13607">
    <w:pPr>
      <w:pStyle w:val="Normale1"/>
      <w:tabs>
        <w:tab w:val="left" w:pos="6946"/>
      </w:tabs>
      <w:rPr>
        <w:rFonts w:ascii="Arial" w:hAnsi="Arial" w:cs="Arial"/>
        <w:color w:val="404040" w:themeColor="text1" w:themeTint="BF"/>
        <w:sz w:val="16"/>
        <w:lang w:val="it-IT"/>
      </w:rPr>
    </w:pPr>
    <w:r>
      <w:rPr>
        <w:rFonts w:ascii="Arial" w:hAnsi="Arial" w:cs="Arial"/>
        <w:color w:val="404040" w:themeColor="text1" w:themeTint="BF"/>
        <w:sz w:val="16"/>
        <w:lang w:val="it-IT"/>
      </w:rPr>
      <w:tab/>
    </w:r>
  </w:p>
  <w:p w14:paraId="4A649411" w14:textId="77777777" w:rsidR="00A13607" w:rsidRDefault="00A13607" w:rsidP="00A13607">
    <w:pPr>
      <w:pStyle w:val="Normale1"/>
      <w:tabs>
        <w:tab w:val="left" w:pos="6946"/>
      </w:tabs>
      <w:rPr>
        <w:rFonts w:ascii="Arial" w:hAnsi="Arial" w:cs="Arial"/>
        <w:color w:val="404040" w:themeColor="text1" w:themeTint="BF"/>
        <w:sz w:val="16"/>
        <w:lang w:val="it-IT"/>
      </w:rPr>
    </w:pPr>
  </w:p>
  <w:p w14:paraId="0F912FA3" w14:textId="77777777" w:rsidR="00A13607" w:rsidRPr="004B70AB" w:rsidRDefault="00A13607" w:rsidP="00A13607">
    <w:pPr>
      <w:pStyle w:val="Normale1"/>
      <w:tabs>
        <w:tab w:val="left" w:pos="6946"/>
      </w:tabs>
      <w:rPr>
        <w:rFonts w:ascii="Arial" w:hAnsi="Arial" w:cs="Arial"/>
        <w:color w:val="404040" w:themeColor="text1" w:themeTint="BF"/>
        <w:sz w:val="16"/>
        <w:lang w:val="it-IT"/>
      </w:rPr>
    </w:pPr>
    <w:r>
      <w:rPr>
        <w:rFonts w:ascii="Arial" w:hAnsi="Arial" w:cs="Arial"/>
        <w:noProof/>
        <w:color w:val="404040" w:themeColor="text1" w:themeTint="BF"/>
        <w:sz w:val="16"/>
        <w:lang w:val="it-IT"/>
      </w:rPr>
      <w:drawing>
        <wp:anchor distT="0" distB="0" distL="114300" distR="114300" simplePos="0" relativeHeight="251671552" behindDoc="1" locked="0" layoutInCell="1" allowOverlap="1" wp14:anchorId="233FDCFC" wp14:editId="640D7F32">
          <wp:simplePos x="0" y="0"/>
          <wp:positionH relativeFrom="page">
            <wp:align>center</wp:align>
          </wp:positionH>
          <wp:positionV relativeFrom="page">
            <wp:posOffset>10153015</wp:posOffset>
          </wp:positionV>
          <wp:extent cx="6148800" cy="493200"/>
          <wp:effectExtent l="0" t="0" r="0" b="254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e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"/>
                  <a:stretch/>
                </pic:blipFill>
                <pic:spPr bwMode="auto">
                  <a:xfrm>
                    <a:off x="0" y="0"/>
                    <a:ext cx="6148800" cy="4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D436D" w14:textId="77777777" w:rsidR="006F6360" w:rsidRPr="00AB0DC5" w:rsidRDefault="006F6360" w:rsidP="004B70AB">
    <w:pPr>
      <w:pStyle w:val="Normale1"/>
      <w:tabs>
        <w:tab w:val="left" w:pos="6946"/>
      </w:tabs>
      <w:ind w:left="-426"/>
      <w:rPr>
        <w:rFonts w:asciiTheme="minorHAnsi" w:hAnsiTheme="minorHAnsi"/>
        <w:color w:val="404040" w:themeColor="text1" w:themeTint="BF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29C9" w14:textId="77777777" w:rsidR="00495C4B" w:rsidRDefault="00495C4B" w:rsidP="00024283">
      <w:pPr>
        <w:spacing w:after="0" w:line="240" w:lineRule="auto"/>
      </w:pPr>
      <w:r>
        <w:separator/>
      </w:r>
    </w:p>
  </w:footnote>
  <w:footnote w:type="continuationSeparator" w:id="0">
    <w:p w14:paraId="707B1A05" w14:textId="77777777" w:rsidR="00495C4B" w:rsidRDefault="00495C4B" w:rsidP="00024283">
      <w:pPr>
        <w:spacing w:after="0" w:line="240" w:lineRule="auto"/>
      </w:pPr>
      <w:r>
        <w:continuationSeparator/>
      </w:r>
    </w:p>
  </w:footnote>
  <w:footnote w:type="continuationNotice" w:id="1">
    <w:p w14:paraId="1317F38C" w14:textId="77777777" w:rsidR="00495C4B" w:rsidRDefault="00495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82F" w14:textId="77777777" w:rsidR="00D014E4" w:rsidRDefault="00D014E4" w:rsidP="00D014E4">
    <w:pPr>
      <w:pStyle w:val="Header"/>
    </w:pPr>
    <w:r>
      <w:t xml:space="preserve">    </w:t>
    </w:r>
  </w:p>
  <w:p w14:paraId="311084BF" w14:textId="77777777" w:rsidR="00D014E4" w:rsidRDefault="00D014E4" w:rsidP="00D014E4">
    <w:pPr>
      <w:pStyle w:val="Header"/>
    </w:pPr>
  </w:p>
  <w:p w14:paraId="61C16CC6" w14:textId="77777777" w:rsidR="00412A2A" w:rsidRDefault="00412A2A" w:rsidP="00D014E4">
    <w:pPr>
      <w:pStyle w:val="Header"/>
    </w:pPr>
  </w:p>
  <w:p w14:paraId="5476DC84" w14:textId="77777777" w:rsidR="00412A2A" w:rsidRDefault="00412A2A" w:rsidP="00D014E4">
    <w:pPr>
      <w:pStyle w:val="Header"/>
    </w:pPr>
  </w:p>
  <w:p w14:paraId="6EF6A611" w14:textId="77777777" w:rsidR="00412A2A" w:rsidRPr="00D014E4" w:rsidRDefault="00412A2A" w:rsidP="00D01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C4FC" w14:textId="77777777" w:rsidR="00024283" w:rsidRDefault="006E46E2" w:rsidP="00024283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5E50B6" wp14:editId="2A4B4490">
              <wp:simplePos x="0" y="0"/>
              <wp:positionH relativeFrom="column">
                <wp:posOffset>1446171</wp:posOffset>
              </wp:positionH>
              <wp:positionV relativeFrom="paragraph">
                <wp:posOffset>635</wp:posOffset>
              </wp:positionV>
              <wp:extent cx="0" cy="492760"/>
              <wp:effectExtent l="0" t="0" r="12700" b="1524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27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83E33F" id="Connettore 1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.05pt" to="113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2492181D" wp14:editId="13B3D52C">
          <wp:simplePos x="0" y="0"/>
          <wp:positionH relativeFrom="margin">
            <wp:posOffset>1543961</wp:posOffset>
          </wp:positionH>
          <wp:positionV relativeFrom="paragraph">
            <wp:posOffset>83820</wp:posOffset>
          </wp:positionV>
          <wp:extent cx="1364974" cy="335672"/>
          <wp:effectExtent l="0" t="0" r="0" b="0"/>
          <wp:wrapNone/>
          <wp:docPr id="1" name="Immagine 1" descr="Risultati immagini per blend pla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blend plant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17"/>
                  <a:stretch/>
                </pic:blipFill>
                <pic:spPr bwMode="auto">
                  <a:xfrm>
                    <a:off x="0" y="0"/>
                    <a:ext cx="1364974" cy="335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283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505BB25" wp14:editId="77E96330">
          <wp:simplePos x="0" y="0"/>
          <wp:positionH relativeFrom="page">
            <wp:align>center</wp:align>
          </wp:positionH>
          <wp:positionV relativeFrom="page">
            <wp:posOffset>450215</wp:posOffset>
          </wp:positionV>
          <wp:extent cx="6638400" cy="493007"/>
          <wp:effectExtent l="0" t="0" r="0" b="254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FA(cmy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49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283">
      <w:t xml:space="preserve">    </w:t>
    </w:r>
  </w:p>
  <w:p w14:paraId="2EB0DA01" w14:textId="77777777" w:rsidR="00024283" w:rsidRDefault="00A523DE" w:rsidP="00A523DE">
    <w:pPr>
      <w:pStyle w:val="Header"/>
      <w:tabs>
        <w:tab w:val="clear" w:pos="4819"/>
        <w:tab w:val="clear" w:pos="9638"/>
        <w:tab w:val="left" w:pos="535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E8B7" w14:textId="77777777" w:rsidR="00D014E4" w:rsidRDefault="006F6360" w:rsidP="00D014E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BCE2D02" wp14:editId="6FA18A34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7171200" cy="532800"/>
          <wp:effectExtent l="0" t="0" r="444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4E4">
      <w:t xml:space="preserve">    </w:t>
    </w:r>
  </w:p>
  <w:p w14:paraId="5A83809B" w14:textId="77777777" w:rsidR="00D014E4" w:rsidRDefault="00D014E4" w:rsidP="00D014E4">
    <w:pPr>
      <w:pStyle w:val="Header"/>
    </w:pPr>
  </w:p>
  <w:p w14:paraId="01E9A922" w14:textId="77777777" w:rsidR="00412A2A" w:rsidRDefault="00A620C2" w:rsidP="00A620C2">
    <w:pPr>
      <w:pStyle w:val="Header"/>
      <w:tabs>
        <w:tab w:val="clear" w:pos="4819"/>
        <w:tab w:val="clear" w:pos="9638"/>
        <w:tab w:val="left" w:pos="7800"/>
      </w:tabs>
    </w:pPr>
    <w:r>
      <w:tab/>
    </w:r>
  </w:p>
  <w:p w14:paraId="7C0A2343" w14:textId="77777777" w:rsidR="00412A2A" w:rsidRDefault="00412A2A" w:rsidP="00D014E4">
    <w:pPr>
      <w:pStyle w:val="Header"/>
    </w:pPr>
  </w:p>
  <w:p w14:paraId="2BF7BE19" w14:textId="77777777" w:rsidR="00412A2A" w:rsidRPr="000A62AD" w:rsidRDefault="00412A2A" w:rsidP="00D014E4">
    <w:pPr>
      <w:pStyle w:val="Header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76D9D"/>
    <w:multiLevelType w:val="hybridMultilevel"/>
    <w:tmpl w:val="E5E64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D94"/>
    <w:multiLevelType w:val="hybridMultilevel"/>
    <w:tmpl w:val="3800DE40"/>
    <w:lvl w:ilvl="0" w:tplc="ED30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E8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A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2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0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27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0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0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EB74A6"/>
    <w:multiLevelType w:val="hybridMultilevel"/>
    <w:tmpl w:val="9E466314"/>
    <w:lvl w:ilvl="0" w:tplc="592A03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89C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884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646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B6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CB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4D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0A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9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5DC0"/>
    <w:multiLevelType w:val="hybridMultilevel"/>
    <w:tmpl w:val="AD2AB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EEE"/>
    <w:multiLevelType w:val="hybridMultilevel"/>
    <w:tmpl w:val="76D2CE64"/>
    <w:lvl w:ilvl="0" w:tplc="47E23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4D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4C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A9D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C0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697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06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A6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0D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2E"/>
    <w:rsid w:val="000016E7"/>
    <w:rsid w:val="00003398"/>
    <w:rsid w:val="000048DD"/>
    <w:rsid w:val="00016301"/>
    <w:rsid w:val="00017539"/>
    <w:rsid w:val="00023F92"/>
    <w:rsid w:val="00024283"/>
    <w:rsid w:val="0003036F"/>
    <w:rsid w:val="0003763C"/>
    <w:rsid w:val="00076ECB"/>
    <w:rsid w:val="00092850"/>
    <w:rsid w:val="000942C2"/>
    <w:rsid w:val="000A48E4"/>
    <w:rsid w:val="000A62AD"/>
    <w:rsid w:val="000B1055"/>
    <w:rsid w:val="000B4E9F"/>
    <w:rsid w:val="000C1588"/>
    <w:rsid w:val="000D6A7E"/>
    <w:rsid w:val="000E38E2"/>
    <w:rsid w:val="000E5B42"/>
    <w:rsid w:val="000F0E60"/>
    <w:rsid w:val="000F58CD"/>
    <w:rsid w:val="000F5C0D"/>
    <w:rsid w:val="000F652E"/>
    <w:rsid w:val="0010790F"/>
    <w:rsid w:val="00113146"/>
    <w:rsid w:val="00125D7F"/>
    <w:rsid w:val="00147B5C"/>
    <w:rsid w:val="00166000"/>
    <w:rsid w:val="001666EC"/>
    <w:rsid w:val="001749A8"/>
    <w:rsid w:val="00180002"/>
    <w:rsid w:val="00181920"/>
    <w:rsid w:val="00185EDF"/>
    <w:rsid w:val="00186FBE"/>
    <w:rsid w:val="00192DD5"/>
    <w:rsid w:val="001934BF"/>
    <w:rsid w:val="001A0568"/>
    <w:rsid w:val="001A078A"/>
    <w:rsid w:val="001A5D2F"/>
    <w:rsid w:val="001B3F86"/>
    <w:rsid w:val="001B48E7"/>
    <w:rsid w:val="001E2E60"/>
    <w:rsid w:val="001E41A0"/>
    <w:rsid w:val="001E6E8B"/>
    <w:rsid w:val="00203078"/>
    <w:rsid w:val="00207963"/>
    <w:rsid w:val="002267BA"/>
    <w:rsid w:val="00231F2F"/>
    <w:rsid w:val="00241667"/>
    <w:rsid w:val="00244456"/>
    <w:rsid w:val="00246B64"/>
    <w:rsid w:val="00271437"/>
    <w:rsid w:val="00275FE6"/>
    <w:rsid w:val="00280E0E"/>
    <w:rsid w:val="00281F0A"/>
    <w:rsid w:val="00284AAA"/>
    <w:rsid w:val="00290672"/>
    <w:rsid w:val="002942B9"/>
    <w:rsid w:val="002A2F2C"/>
    <w:rsid w:val="002B1EAF"/>
    <w:rsid w:val="002B4F94"/>
    <w:rsid w:val="002D28E6"/>
    <w:rsid w:val="002E1BC2"/>
    <w:rsid w:val="002E5094"/>
    <w:rsid w:val="002E6EB6"/>
    <w:rsid w:val="00301ECF"/>
    <w:rsid w:val="00305A79"/>
    <w:rsid w:val="00321678"/>
    <w:rsid w:val="00322BF2"/>
    <w:rsid w:val="003275F7"/>
    <w:rsid w:val="0033587E"/>
    <w:rsid w:val="00363E81"/>
    <w:rsid w:val="003643F9"/>
    <w:rsid w:val="003649DE"/>
    <w:rsid w:val="003670B7"/>
    <w:rsid w:val="003700E3"/>
    <w:rsid w:val="003720AB"/>
    <w:rsid w:val="003722F3"/>
    <w:rsid w:val="0038523E"/>
    <w:rsid w:val="003929E9"/>
    <w:rsid w:val="003A1B43"/>
    <w:rsid w:val="003A4F48"/>
    <w:rsid w:val="003A680F"/>
    <w:rsid w:val="003C3FC3"/>
    <w:rsid w:val="003C772F"/>
    <w:rsid w:val="003E296D"/>
    <w:rsid w:val="003E6472"/>
    <w:rsid w:val="003E6DF1"/>
    <w:rsid w:val="003F3A07"/>
    <w:rsid w:val="00412A2A"/>
    <w:rsid w:val="004348AB"/>
    <w:rsid w:val="00434A9D"/>
    <w:rsid w:val="0043535A"/>
    <w:rsid w:val="00457F32"/>
    <w:rsid w:val="00461326"/>
    <w:rsid w:val="00464B5E"/>
    <w:rsid w:val="0046661F"/>
    <w:rsid w:val="00477BDB"/>
    <w:rsid w:val="00495C4B"/>
    <w:rsid w:val="00497466"/>
    <w:rsid w:val="004A20CF"/>
    <w:rsid w:val="004B23A8"/>
    <w:rsid w:val="004B53C0"/>
    <w:rsid w:val="004B70AB"/>
    <w:rsid w:val="004C74B1"/>
    <w:rsid w:val="00502EDF"/>
    <w:rsid w:val="00514516"/>
    <w:rsid w:val="00521D24"/>
    <w:rsid w:val="00527566"/>
    <w:rsid w:val="0056123F"/>
    <w:rsid w:val="00561B57"/>
    <w:rsid w:val="00563B67"/>
    <w:rsid w:val="005642A8"/>
    <w:rsid w:val="005707DF"/>
    <w:rsid w:val="00591271"/>
    <w:rsid w:val="005A1067"/>
    <w:rsid w:val="005A1235"/>
    <w:rsid w:val="005A154B"/>
    <w:rsid w:val="005A4727"/>
    <w:rsid w:val="005B00F3"/>
    <w:rsid w:val="005B3D38"/>
    <w:rsid w:val="005B46E1"/>
    <w:rsid w:val="005B54D8"/>
    <w:rsid w:val="005C1D7E"/>
    <w:rsid w:val="005C7ECB"/>
    <w:rsid w:val="005D2F0B"/>
    <w:rsid w:val="005E061C"/>
    <w:rsid w:val="005E1606"/>
    <w:rsid w:val="005E7F73"/>
    <w:rsid w:val="00600A34"/>
    <w:rsid w:val="0060267D"/>
    <w:rsid w:val="00603249"/>
    <w:rsid w:val="00612182"/>
    <w:rsid w:val="00626B16"/>
    <w:rsid w:val="00626CC7"/>
    <w:rsid w:val="00652F42"/>
    <w:rsid w:val="00670CEF"/>
    <w:rsid w:val="006745E4"/>
    <w:rsid w:val="006825FE"/>
    <w:rsid w:val="006837DB"/>
    <w:rsid w:val="006A5168"/>
    <w:rsid w:val="006A524A"/>
    <w:rsid w:val="006B3A54"/>
    <w:rsid w:val="006B4643"/>
    <w:rsid w:val="006C284E"/>
    <w:rsid w:val="006C4829"/>
    <w:rsid w:val="006C7D1A"/>
    <w:rsid w:val="006D667B"/>
    <w:rsid w:val="006E46E2"/>
    <w:rsid w:val="006E7342"/>
    <w:rsid w:val="006F19DA"/>
    <w:rsid w:val="006F6360"/>
    <w:rsid w:val="007005DB"/>
    <w:rsid w:val="00706606"/>
    <w:rsid w:val="00715B6D"/>
    <w:rsid w:val="007238C2"/>
    <w:rsid w:val="00732006"/>
    <w:rsid w:val="00735EED"/>
    <w:rsid w:val="00741790"/>
    <w:rsid w:val="007467A9"/>
    <w:rsid w:val="00755107"/>
    <w:rsid w:val="00756ACF"/>
    <w:rsid w:val="00760F7B"/>
    <w:rsid w:val="00762E55"/>
    <w:rsid w:val="00780FD4"/>
    <w:rsid w:val="007865C2"/>
    <w:rsid w:val="007A0481"/>
    <w:rsid w:val="007B4CD9"/>
    <w:rsid w:val="007B5246"/>
    <w:rsid w:val="007C220D"/>
    <w:rsid w:val="007C4BDE"/>
    <w:rsid w:val="007C6A2B"/>
    <w:rsid w:val="007E3BB9"/>
    <w:rsid w:val="007E74EB"/>
    <w:rsid w:val="007F1C6D"/>
    <w:rsid w:val="00813F86"/>
    <w:rsid w:val="00815707"/>
    <w:rsid w:val="008243DA"/>
    <w:rsid w:val="0083592A"/>
    <w:rsid w:val="00841E26"/>
    <w:rsid w:val="00842890"/>
    <w:rsid w:val="008434CE"/>
    <w:rsid w:val="0084470A"/>
    <w:rsid w:val="0085125E"/>
    <w:rsid w:val="008670D5"/>
    <w:rsid w:val="00875790"/>
    <w:rsid w:val="00875F44"/>
    <w:rsid w:val="0087693C"/>
    <w:rsid w:val="0087761E"/>
    <w:rsid w:val="008A5865"/>
    <w:rsid w:val="008A6736"/>
    <w:rsid w:val="008B3B2A"/>
    <w:rsid w:val="008B5D65"/>
    <w:rsid w:val="008B7A5E"/>
    <w:rsid w:val="008C4779"/>
    <w:rsid w:val="008C5C27"/>
    <w:rsid w:val="008D659D"/>
    <w:rsid w:val="008D6B41"/>
    <w:rsid w:val="008D7879"/>
    <w:rsid w:val="008E0D35"/>
    <w:rsid w:val="008E62DD"/>
    <w:rsid w:val="008F38BD"/>
    <w:rsid w:val="00904D89"/>
    <w:rsid w:val="00911A01"/>
    <w:rsid w:val="00916D35"/>
    <w:rsid w:val="00920420"/>
    <w:rsid w:val="009222FD"/>
    <w:rsid w:val="00922AFF"/>
    <w:rsid w:val="00924503"/>
    <w:rsid w:val="009425A6"/>
    <w:rsid w:val="009515FF"/>
    <w:rsid w:val="0095220C"/>
    <w:rsid w:val="009669BD"/>
    <w:rsid w:val="009674BE"/>
    <w:rsid w:val="0097056D"/>
    <w:rsid w:val="00996186"/>
    <w:rsid w:val="009F1E08"/>
    <w:rsid w:val="009F6660"/>
    <w:rsid w:val="00A010CA"/>
    <w:rsid w:val="00A07AF2"/>
    <w:rsid w:val="00A13607"/>
    <w:rsid w:val="00A14238"/>
    <w:rsid w:val="00A1756E"/>
    <w:rsid w:val="00A360A9"/>
    <w:rsid w:val="00A51DC8"/>
    <w:rsid w:val="00A523DE"/>
    <w:rsid w:val="00A620C2"/>
    <w:rsid w:val="00A74C30"/>
    <w:rsid w:val="00A800E4"/>
    <w:rsid w:val="00A85178"/>
    <w:rsid w:val="00A8790D"/>
    <w:rsid w:val="00A93326"/>
    <w:rsid w:val="00A96B01"/>
    <w:rsid w:val="00AA17B3"/>
    <w:rsid w:val="00AA6B1C"/>
    <w:rsid w:val="00AB0DC5"/>
    <w:rsid w:val="00AB1530"/>
    <w:rsid w:val="00AD0835"/>
    <w:rsid w:val="00AD45F2"/>
    <w:rsid w:val="00AE3A1D"/>
    <w:rsid w:val="00AF1AE9"/>
    <w:rsid w:val="00B056DF"/>
    <w:rsid w:val="00B11B75"/>
    <w:rsid w:val="00B125CF"/>
    <w:rsid w:val="00B162D6"/>
    <w:rsid w:val="00B162E4"/>
    <w:rsid w:val="00B16B50"/>
    <w:rsid w:val="00B226AE"/>
    <w:rsid w:val="00B41932"/>
    <w:rsid w:val="00B51CC1"/>
    <w:rsid w:val="00B5356C"/>
    <w:rsid w:val="00B628B2"/>
    <w:rsid w:val="00B641C4"/>
    <w:rsid w:val="00B71B76"/>
    <w:rsid w:val="00B7678B"/>
    <w:rsid w:val="00B77A07"/>
    <w:rsid w:val="00B84A5B"/>
    <w:rsid w:val="00B95E7D"/>
    <w:rsid w:val="00B964AE"/>
    <w:rsid w:val="00B96812"/>
    <w:rsid w:val="00BB1160"/>
    <w:rsid w:val="00BB5CA0"/>
    <w:rsid w:val="00BB5E0C"/>
    <w:rsid w:val="00BB6131"/>
    <w:rsid w:val="00BD0982"/>
    <w:rsid w:val="00BF2347"/>
    <w:rsid w:val="00C00CAA"/>
    <w:rsid w:val="00C3173E"/>
    <w:rsid w:val="00C51687"/>
    <w:rsid w:val="00C52A66"/>
    <w:rsid w:val="00C6305C"/>
    <w:rsid w:val="00C74DA3"/>
    <w:rsid w:val="00C75C9F"/>
    <w:rsid w:val="00C83485"/>
    <w:rsid w:val="00C86F63"/>
    <w:rsid w:val="00C92E06"/>
    <w:rsid w:val="00C976D4"/>
    <w:rsid w:val="00CA3A4F"/>
    <w:rsid w:val="00CA421A"/>
    <w:rsid w:val="00CB118D"/>
    <w:rsid w:val="00CB169D"/>
    <w:rsid w:val="00CB6BB1"/>
    <w:rsid w:val="00CC3622"/>
    <w:rsid w:val="00CD53A5"/>
    <w:rsid w:val="00CE3818"/>
    <w:rsid w:val="00CE4BFA"/>
    <w:rsid w:val="00D014E4"/>
    <w:rsid w:val="00D10729"/>
    <w:rsid w:val="00D12657"/>
    <w:rsid w:val="00D203B6"/>
    <w:rsid w:val="00D20483"/>
    <w:rsid w:val="00D21D9C"/>
    <w:rsid w:val="00D2380B"/>
    <w:rsid w:val="00D23EC8"/>
    <w:rsid w:val="00D27D49"/>
    <w:rsid w:val="00D3266F"/>
    <w:rsid w:val="00D33951"/>
    <w:rsid w:val="00D34A70"/>
    <w:rsid w:val="00D46A61"/>
    <w:rsid w:val="00D5428B"/>
    <w:rsid w:val="00D65F57"/>
    <w:rsid w:val="00D67E07"/>
    <w:rsid w:val="00D7454C"/>
    <w:rsid w:val="00D82FD9"/>
    <w:rsid w:val="00D861E8"/>
    <w:rsid w:val="00D87433"/>
    <w:rsid w:val="00D9156B"/>
    <w:rsid w:val="00D93E2C"/>
    <w:rsid w:val="00DA450C"/>
    <w:rsid w:val="00DA7A75"/>
    <w:rsid w:val="00DB7796"/>
    <w:rsid w:val="00DD151A"/>
    <w:rsid w:val="00DD6508"/>
    <w:rsid w:val="00DE2243"/>
    <w:rsid w:val="00DF08FC"/>
    <w:rsid w:val="00DF3031"/>
    <w:rsid w:val="00DF6509"/>
    <w:rsid w:val="00DF7678"/>
    <w:rsid w:val="00E041EC"/>
    <w:rsid w:val="00E07110"/>
    <w:rsid w:val="00E0751F"/>
    <w:rsid w:val="00E1336D"/>
    <w:rsid w:val="00E17C72"/>
    <w:rsid w:val="00E20F3B"/>
    <w:rsid w:val="00E43804"/>
    <w:rsid w:val="00E511BD"/>
    <w:rsid w:val="00E55432"/>
    <w:rsid w:val="00E66C50"/>
    <w:rsid w:val="00E83525"/>
    <w:rsid w:val="00EB2385"/>
    <w:rsid w:val="00EC584E"/>
    <w:rsid w:val="00EE7C67"/>
    <w:rsid w:val="00EF1B20"/>
    <w:rsid w:val="00F04990"/>
    <w:rsid w:val="00F26BAD"/>
    <w:rsid w:val="00F26F01"/>
    <w:rsid w:val="00F3374A"/>
    <w:rsid w:val="00F341B5"/>
    <w:rsid w:val="00F341BA"/>
    <w:rsid w:val="00F47F47"/>
    <w:rsid w:val="00F55B06"/>
    <w:rsid w:val="00F6276B"/>
    <w:rsid w:val="00F77D4C"/>
    <w:rsid w:val="00F90B22"/>
    <w:rsid w:val="00FA4651"/>
    <w:rsid w:val="00FB666A"/>
    <w:rsid w:val="00FD3463"/>
    <w:rsid w:val="00FE51AC"/>
    <w:rsid w:val="00FF004B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861AE"/>
  <w15:docId w15:val="{A4DE375A-11A5-4C24-A99E-9339B25C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C6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3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4A2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A360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2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83"/>
  </w:style>
  <w:style w:type="paragraph" w:styleId="Footer">
    <w:name w:val="footer"/>
    <w:basedOn w:val="Normal"/>
    <w:link w:val="FooterChar"/>
    <w:uiPriority w:val="99"/>
    <w:unhideWhenUsed/>
    <w:rsid w:val="0002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83"/>
  </w:style>
  <w:style w:type="paragraph" w:customStyle="1" w:styleId="Normale1">
    <w:name w:val="Normale1"/>
    <w:qFormat/>
    <w:rsid w:val="000242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en-GB" w:bidi="en-GB"/>
    </w:rPr>
  </w:style>
  <w:style w:type="paragraph" w:customStyle="1" w:styleId="ppp">
    <w:name w:val="ppp"/>
    <w:basedOn w:val="Normale1"/>
    <w:rsid w:val="00024283"/>
    <w:pPr>
      <w:tabs>
        <w:tab w:val="left" w:pos="280"/>
      </w:tabs>
      <w:ind w:left="280" w:hanging="280"/>
      <w:jc w:val="both"/>
    </w:pPr>
    <w:rPr>
      <w:sz w:val="20"/>
    </w:rPr>
  </w:style>
  <w:style w:type="paragraph" w:styleId="BodyText">
    <w:name w:val="Body Text"/>
    <w:basedOn w:val="Normale1"/>
    <w:link w:val="BodyTextChar"/>
    <w:rsid w:val="00024283"/>
    <w:pPr>
      <w:jc w:val="both"/>
    </w:pPr>
    <w:rPr>
      <w:rFonts w:ascii="Futura Lt BT" w:hAnsi="Futura Lt BT"/>
    </w:rPr>
  </w:style>
  <w:style w:type="character" w:customStyle="1" w:styleId="BodyTextChar">
    <w:name w:val="Body Text Char"/>
    <w:basedOn w:val="DefaultParagraphFont"/>
    <w:link w:val="BodyText"/>
    <w:rsid w:val="00024283"/>
    <w:rPr>
      <w:rFonts w:ascii="Futura Lt BT" w:eastAsia="Times New Roman" w:hAnsi="Futura Lt BT" w:cs="Times New Roman"/>
      <w:color w:val="000000"/>
      <w:sz w:val="24"/>
      <w:szCs w:val="20"/>
      <w:lang w:val="en-GB" w:eastAsia="en-GB" w:bidi="en-GB"/>
    </w:rPr>
  </w:style>
  <w:style w:type="paragraph" w:customStyle="1" w:styleId="Default">
    <w:name w:val="Default"/>
    <w:rsid w:val="00024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 w:bidi="en-GB"/>
    </w:rPr>
  </w:style>
  <w:style w:type="paragraph" w:styleId="Title">
    <w:name w:val="Title"/>
    <w:aliases w:val="Titolo SMALL"/>
    <w:basedOn w:val="Heading1"/>
    <w:next w:val="Heading1"/>
    <w:link w:val="TitleChar"/>
    <w:autoRedefine/>
    <w:uiPriority w:val="10"/>
    <w:qFormat/>
    <w:rsid w:val="00C6305C"/>
    <w:pPr>
      <w:spacing w:line="240" w:lineRule="auto"/>
      <w:contextualSpacing/>
    </w:pPr>
    <w:rPr>
      <w:rFonts w:asciiTheme="minorHAnsi" w:hAnsiTheme="minorHAnsi"/>
      <w:b/>
      <w:color w:val="000000" w:themeColor="text1"/>
      <w:spacing w:val="-10"/>
      <w:kern w:val="28"/>
      <w:sz w:val="26"/>
      <w:szCs w:val="56"/>
    </w:rPr>
  </w:style>
  <w:style w:type="character" w:customStyle="1" w:styleId="TitleChar">
    <w:name w:val="Title Char"/>
    <w:aliases w:val="Titolo SMALL Char"/>
    <w:basedOn w:val="DefaultParagraphFont"/>
    <w:link w:val="Title"/>
    <w:uiPriority w:val="10"/>
    <w:rsid w:val="00C6305C"/>
    <w:rPr>
      <w:rFonts w:eastAsiaTheme="majorEastAsia" w:cstheme="majorBidi"/>
      <w:b/>
      <w:color w:val="000000" w:themeColor="text1"/>
      <w:spacing w:val="-10"/>
      <w:kern w:val="28"/>
      <w:sz w:val="2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30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8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3F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3F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3F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8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42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6032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636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F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9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82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5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fa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fa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lucia.salomoni@cif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.Dilavanzo\AppData\Local\Microsoft\Windows\INetCache\Content.Outlook\6EVMJHBX\Comunicato%20Stampa%20CIF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4246-F71E-438A-8AA3-62FD61E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CIFA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CIFA S.p.A.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Dilavanzo</dc:creator>
  <cp:lastModifiedBy>Samantha Heard-Evans</cp:lastModifiedBy>
  <cp:revision>2</cp:revision>
  <cp:lastPrinted>2019-01-14T13:34:00Z</cp:lastPrinted>
  <dcterms:created xsi:type="dcterms:W3CDTF">2019-10-11T09:45:00Z</dcterms:created>
  <dcterms:modified xsi:type="dcterms:W3CDTF">2019-10-11T09:45:00Z</dcterms:modified>
</cp:coreProperties>
</file>